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823" w:type="dxa"/>
        <w:tblInd w:w="-998" w:type="dxa"/>
        <w:tblLook w:val="04A0" w:firstRow="1" w:lastRow="0" w:firstColumn="1" w:lastColumn="0" w:noHBand="0" w:noVBand="1"/>
      </w:tblPr>
      <w:tblGrid>
        <w:gridCol w:w="4821"/>
        <w:gridCol w:w="7229"/>
        <w:gridCol w:w="10773"/>
      </w:tblGrid>
      <w:tr w:rsidR="00234C1A" w:rsidRPr="008868B0" w14:paraId="6204B3DC" w14:textId="77777777" w:rsidTr="00D060E9">
        <w:trPr>
          <w:trHeight w:val="551"/>
        </w:trPr>
        <w:tc>
          <w:tcPr>
            <w:tcW w:w="22823" w:type="dxa"/>
            <w:gridSpan w:val="3"/>
          </w:tcPr>
          <w:p w14:paraId="374EB864" w14:textId="0B0C9CB7" w:rsidR="00234C1A" w:rsidRPr="008868B0" w:rsidRDefault="0039678C" w:rsidP="00D51700">
            <w:pPr>
              <w:spacing w:before="120"/>
              <w:rPr>
                <w:rFonts w:asciiTheme="majorHAnsi" w:hAnsiTheme="majorHAnsi" w:cstheme="majorHAnsi"/>
                <w:sz w:val="32"/>
                <w:szCs w:val="32"/>
              </w:rPr>
            </w:pPr>
            <w:r w:rsidRPr="008868B0">
              <w:rPr>
                <w:rFonts w:asciiTheme="majorHAnsi" w:hAnsiTheme="majorHAnsi" w:cstheme="majorHAnsi"/>
                <w:sz w:val="28"/>
                <w:szCs w:val="32"/>
              </w:rPr>
              <w:t>To create</w:t>
            </w:r>
            <w:r w:rsidR="00234C1A" w:rsidRPr="008868B0">
              <w:rPr>
                <w:rFonts w:asciiTheme="majorHAnsi" w:hAnsiTheme="majorHAnsi" w:cstheme="majorHAnsi"/>
                <w:sz w:val="28"/>
                <w:szCs w:val="32"/>
              </w:rPr>
              <w:t xml:space="preserve"> </w:t>
            </w:r>
            <w:r w:rsidR="00D51700" w:rsidRPr="008868B0">
              <w:rPr>
                <w:rFonts w:asciiTheme="majorHAnsi" w:hAnsiTheme="majorHAnsi" w:cstheme="majorHAnsi"/>
                <w:sz w:val="28"/>
                <w:szCs w:val="32"/>
              </w:rPr>
              <w:t>discussion</w:t>
            </w:r>
            <w:r w:rsidR="00530846" w:rsidRPr="008868B0">
              <w:rPr>
                <w:rFonts w:asciiTheme="majorHAnsi" w:hAnsiTheme="majorHAnsi" w:cstheme="majorHAnsi"/>
                <w:sz w:val="28"/>
                <w:szCs w:val="32"/>
              </w:rPr>
              <w:t xml:space="preserve"> writing</w:t>
            </w:r>
            <w:r w:rsidR="0065785E" w:rsidRPr="008868B0">
              <w:rPr>
                <w:rFonts w:asciiTheme="majorHAnsi" w:hAnsiTheme="majorHAnsi" w:cstheme="majorHAnsi"/>
                <w:sz w:val="28"/>
                <w:szCs w:val="32"/>
              </w:rPr>
              <w:t xml:space="preserve"> which</w:t>
            </w:r>
            <w:r w:rsidR="008F7616" w:rsidRPr="008868B0">
              <w:rPr>
                <w:rFonts w:asciiTheme="majorHAnsi" w:hAnsiTheme="majorHAnsi" w:cstheme="majorHAnsi"/>
                <w:sz w:val="28"/>
                <w:szCs w:val="32"/>
              </w:rPr>
              <w:t xml:space="preserve"> </w:t>
            </w:r>
            <w:r w:rsidR="00D51700" w:rsidRPr="008868B0">
              <w:rPr>
                <w:rFonts w:asciiTheme="majorHAnsi" w:hAnsiTheme="majorHAnsi" w:cstheme="majorHAnsi"/>
                <w:sz w:val="28"/>
                <w:szCs w:val="32"/>
              </w:rPr>
              <w:t>helps the reader to think and reflect</w:t>
            </w:r>
            <w:r w:rsidR="00234C1A" w:rsidRPr="008868B0">
              <w:rPr>
                <w:rFonts w:asciiTheme="majorHAnsi" w:hAnsiTheme="majorHAnsi" w:cstheme="majorHAnsi"/>
                <w:sz w:val="28"/>
                <w:szCs w:val="32"/>
              </w:rPr>
              <w:t>, you might want to:</w:t>
            </w:r>
          </w:p>
        </w:tc>
      </w:tr>
      <w:tr w:rsidR="00FB2C8D" w:rsidRPr="008868B0" w14:paraId="562EA3C7" w14:textId="77777777" w:rsidTr="004C2D74">
        <w:tc>
          <w:tcPr>
            <w:tcW w:w="4821" w:type="dxa"/>
            <w:shd w:val="clear" w:color="auto" w:fill="B8CCE4" w:themeFill="accent1" w:themeFillTint="66"/>
          </w:tcPr>
          <w:p w14:paraId="46137B53" w14:textId="3ED33164" w:rsidR="00FB2C8D" w:rsidRPr="008868B0" w:rsidRDefault="00FB2C8D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bookmarkStart w:id="0" w:name="_GoBack" w:colFirst="0" w:colLast="2"/>
            <w:r w:rsidRPr="008868B0">
              <w:rPr>
                <w:rFonts w:asciiTheme="majorHAnsi" w:hAnsiTheme="majorHAnsi" w:cstheme="majorHAnsi"/>
                <w:b/>
                <w:sz w:val="32"/>
                <w:szCs w:val="32"/>
              </w:rPr>
              <w:t>Year 1 &amp; Year 2</w:t>
            </w:r>
          </w:p>
        </w:tc>
        <w:tc>
          <w:tcPr>
            <w:tcW w:w="7229" w:type="dxa"/>
            <w:shd w:val="clear" w:color="auto" w:fill="B8CCE4" w:themeFill="accent1" w:themeFillTint="66"/>
          </w:tcPr>
          <w:p w14:paraId="746F09D9" w14:textId="3C8607CF" w:rsidR="00FB2C8D" w:rsidRPr="008868B0" w:rsidRDefault="00FB2C8D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  <w:szCs w:val="32"/>
              </w:rPr>
              <w:t>Year 3 &amp; Year 4</w:t>
            </w:r>
          </w:p>
        </w:tc>
        <w:tc>
          <w:tcPr>
            <w:tcW w:w="10773" w:type="dxa"/>
            <w:shd w:val="clear" w:color="auto" w:fill="B8CCE4" w:themeFill="accent1" w:themeFillTint="66"/>
          </w:tcPr>
          <w:p w14:paraId="62D9BCD8" w14:textId="5A89E6EA" w:rsidR="00FB2C8D" w:rsidRPr="008868B0" w:rsidRDefault="00FB2C8D" w:rsidP="00234C1A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  <w:szCs w:val="32"/>
              </w:rPr>
              <w:t>Year 5 &amp; Year 6</w:t>
            </w:r>
          </w:p>
        </w:tc>
      </w:tr>
      <w:bookmarkEnd w:id="0"/>
      <w:tr w:rsidR="00FB2C8D" w:rsidRPr="008868B0" w14:paraId="140E3AD9" w14:textId="77777777" w:rsidTr="0089211A">
        <w:trPr>
          <w:trHeight w:val="2974"/>
        </w:trPr>
        <w:tc>
          <w:tcPr>
            <w:tcW w:w="4821" w:type="dxa"/>
          </w:tcPr>
          <w:p w14:paraId="1812EC0B" w14:textId="77777777" w:rsidR="00704663" w:rsidRPr="008868B0" w:rsidRDefault="002F4E76" w:rsidP="00704663">
            <w:pPr>
              <w:pStyle w:val="ListParagraph"/>
              <w:numPr>
                <w:ilvl w:val="0"/>
                <w:numId w:val="15"/>
              </w:numPr>
              <w:spacing w:after="240"/>
              <w:ind w:left="468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Learn and retell prepared text on the issue that you have been discussing with </w:t>
            </w:r>
          </w:p>
          <w:p w14:paraId="7FA7E445" w14:textId="77777777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a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title: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Should we keep a animals in the classroom?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290AAD5" w14:textId="77777777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an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opening sentence to introduce the issue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We have been discussing whether we should…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FF865C2" w14:textId="77777777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list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points in </w:t>
            </w:r>
            <w:proofErr w:type="spellStart"/>
            <w:r w:rsidRPr="008868B0">
              <w:rPr>
                <w:rFonts w:asciiTheme="majorHAnsi" w:hAnsiTheme="majorHAnsi" w:cstheme="majorHAnsi"/>
              </w:rPr>
              <w:t>favour</w:t>
            </w:r>
            <w:proofErr w:type="spellEnd"/>
            <w:r w:rsidRPr="008868B0">
              <w:rPr>
                <w:rFonts w:asciiTheme="majorHAnsi" w:hAnsiTheme="majorHAnsi" w:cstheme="majorHAnsi"/>
              </w:rPr>
              <w:t xml:space="preserve">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e.g. Some of us think we should keep animals in the classroom, Our reasons are:…, </w:t>
            </w:r>
          </w:p>
          <w:p w14:paraId="5506C826" w14:textId="77777777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use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numerical </w:t>
            </w:r>
            <w:r w:rsidR="00704663" w:rsidRPr="008868B0">
              <w:rPr>
                <w:rFonts w:asciiTheme="majorHAnsi" w:hAnsiTheme="majorHAnsi" w:cstheme="majorHAnsi"/>
              </w:rPr>
              <w:t>conjunctions:</w:t>
            </w:r>
            <w:r w:rsidRPr="008868B0">
              <w:rPr>
                <w:rFonts w:asciiTheme="majorHAnsi" w:hAnsiTheme="majorHAnsi" w:cstheme="majorHAnsi"/>
              </w:rPr>
              <w:t xml:space="preserve">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firstly, secondly etc.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C2C6D29" w14:textId="77777777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then change viewpoint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On the other hand…, and list points against,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55090BD5" w14:textId="5717D766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An ending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proofErr w:type="gramStart"/>
            <w:r w:rsidRPr="008868B0">
              <w:rPr>
                <w:rFonts w:asciiTheme="majorHAnsi" w:hAnsiTheme="majorHAnsi" w:cstheme="majorHAnsi"/>
                <w:i/>
                <w:color w:val="00B050"/>
              </w:rPr>
              <w:t>In</w:t>
            </w:r>
            <w:proofErr w:type="gramEnd"/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conclusion/so, we think that…etc.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8AF48E8" w14:textId="77777777" w:rsidR="00704663" w:rsidRPr="008868B0" w:rsidRDefault="00704663" w:rsidP="00704663">
            <w:pPr>
              <w:pStyle w:val="ListParagraph"/>
              <w:spacing w:after="240"/>
              <w:ind w:left="1178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64740585" w14:textId="520498B5" w:rsidR="00704663" w:rsidRPr="008868B0" w:rsidRDefault="002F4E76" w:rsidP="00704663">
            <w:pPr>
              <w:pStyle w:val="ListParagraph"/>
              <w:numPr>
                <w:ilvl w:val="0"/>
                <w:numId w:val="15"/>
              </w:numPr>
              <w:spacing w:after="240"/>
              <w:ind w:left="468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Use complete simple or compound sentences with correct punctuation. </w:t>
            </w:r>
          </w:p>
          <w:p w14:paraId="156325FB" w14:textId="77777777" w:rsidR="00704663" w:rsidRPr="008868B0" w:rsidRDefault="00704663" w:rsidP="00704663">
            <w:pPr>
              <w:pStyle w:val="ListParagraph"/>
              <w:spacing w:after="240"/>
              <w:ind w:left="468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019982B" w14:textId="77777777" w:rsidR="00704663" w:rsidRPr="008868B0" w:rsidRDefault="002F4E76" w:rsidP="00704663">
            <w:pPr>
              <w:pStyle w:val="ListParagraph"/>
              <w:numPr>
                <w:ilvl w:val="0"/>
                <w:numId w:val="15"/>
              </w:numPr>
              <w:spacing w:after="240"/>
              <w:ind w:left="468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Write mostly in the present tense 1st person (I or We) </w:t>
            </w:r>
          </w:p>
          <w:p w14:paraId="40EF6424" w14:textId="77777777" w:rsidR="00704663" w:rsidRPr="008868B0" w:rsidRDefault="00704663" w:rsidP="00704663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59783C50" w14:textId="56BC052D" w:rsidR="00704663" w:rsidRPr="008868B0" w:rsidRDefault="002F4E76" w:rsidP="00704663">
            <w:pPr>
              <w:pStyle w:val="ListParagraph"/>
              <w:numPr>
                <w:ilvl w:val="0"/>
                <w:numId w:val="15"/>
              </w:numPr>
              <w:spacing w:after="240"/>
              <w:ind w:left="468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Focus on a few essential </w:t>
            </w:r>
            <w:r w:rsidR="00704663" w:rsidRPr="008868B0">
              <w:rPr>
                <w:rFonts w:asciiTheme="majorHAnsi" w:hAnsiTheme="majorHAnsi" w:cstheme="majorHAnsi"/>
              </w:rPr>
              <w:t>conjunctions</w:t>
            </w:r>
            <w:r w:rsidRPr="008868B0">
              <w:rPr>
                <w:rFonts w:asciiTheme="majorHAnsi" w:hAnsiTheme="majorHAnsi" w:cstheme="majorHAnsi"/>
              </w:rPr>
              <w:t xml:space="preserve"> to join ideas and structure the argument: </w:t>
            </w:r>
          </w:p>
          <w:p w14:paraId="0EA4BE23" w14:textId="77777777" w:rsidR="00704663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whether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(or not)…, to set out alternatives.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But…, although…, on the other hand … et</w:t>
            </w:r>
            <w:r w:rsidR="00704663" w:rsidRPr="008868B0">
              <w:rPr>
                <w:rFonts w:asciiTheme="majorHAnsi" w:hAnsiTheme="majorHAnsi" w:cstheme="majorHAnsi"/>
                <w:i/>
                <w:color w:val="00B050"/>
              </w:rPr>
              <w:t>c</w:t>
            </w:r>
            <w:r w:rsidR="00704663" w:rsidRPr="008868B0">
              <w:rPr>
                <w:rFonts w:asciiTheme="majorHAnsi" w:hAnsiTheme="majorHAnsi" w:cstheme="majorHAnsi"/>
              </w:rPr>
              <w:t>. to mark change of viewpoint;</w:t>
            </w:r>
          </w:p>
          <w:p w14:paraId="057F7BFC" w14:textId="641B8406" w:rsidR="00FB2C8D" w:rsidRPr="008868B0" w:rsidRDefault="002F4E76" w:rsidP="00704663">
            <w:pPr>
              <w:pStyle w:val="ListParagraph"/>
              <w:numPr>
                <w:ilvl w:val="1"/>
                <w:numId w:val="15"/>
              </w:numPr>
              <w:spacing w:after="240"/>
              <w:ind w:left="1178" w:hanging="426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8868B0">
              <w:rPr>
                <w:rFonts w:asciiTheme="majorHAnsi" w:hAnsiTheme="majorHAnsi" w:cstheme="majorHAnsi"/>
              </w:rPr>
              <w:t>if…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then…, to show consequences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If we keep animals in the classroom, someone will have to look after them at the weekend…;</w:t>
            </w:r>
          </w:p>
        </w:tc>
        <w:tc>
          <w:tcPr>
            <w:tcW w:w="7229" w:type="dxa"/>
          </w:tcPr>
          <w:p w14:paraId="7F72324F" w14:textId="77777777" w:rsidR="00520E30" w:rsidRPr="008868B0" w:rsidRDefault="002F4E76" w:rsidP="00520E3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55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Develop the framework from Y1/2, boxing the text up, to create connected paragraphs in place of simple sentences and lists: </w:t>
            </w:r>
          </w:p>
          <w:p w14:paraId="09559FA1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opening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paragraph to interest the reader in the topic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e.g. Since the arrival of the Daleks, there has been much discussion about whether… </w:t>
            </w:r>
          </w:p>
          <w:p w14:paraId="1A7D8CDA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a series of points in </w:t>
            </w:r>
            <w:proofErr w:type="spellStart"/>
            <w:r w:rsidRPr="008868B0">
              <w:rPr>
                <w:rFonts w:asciiTheme="majorHAnsi" w:hAnsiTheme="majorHAnsi" w:cstheme="majorHAnsi"/>
              </w:rPr>
              <w:t>favour</w:t>
            </w:r>
            <w:proofErr w:type="spellEnd"/>
            <w:r w:rsidRPr="008868B0">
              <w:rPr>
                <w:rFonts w:asciiTheme="majorHAnsi" w:hAnsiTheme="majorHAnsi" w:cstheme="majorHAnsi"/>
              </w:rPr>
              <w:t xml:space="preserve"> in a connected paragraph, </w:t>
            </w:r>
          </w:p>
          <w:p w14:paraId="2851245D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a series of points against in a connected paragraph </w:t>
            </w:r>
          </w:p>
          <w:p w14:paraId="58B1784A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a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reasoned conclusion which can be justified by the arguments. </w:t>
            </w:r>
          </w:p>
          <w:p w14:paraId="30C61A40" w14:textId="77777777" w:rsidR="00520E30" w:rsidRPr="008868B0" w:rsidRDefault="00520E30" w:rsidP="00520E30">
            <w:pPr>
              <w:pStyle w:val="ListParagraph"/>
              <w:spacing w:before="240" w:after="240"/>
              <w:ind w:left="1301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639EFEA3" w14:textId="77777777" w:rsidR="00520E30" w:rsidRPr="008868B0" w:rsidRDefault="002F4E76" w:rsidP="00520E3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3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Use complex sentences to combine information, create emphasis and make the text more interesting for the reader: </w:t>
            </w:r>
          </w:p>
          <w:p w14:paraId="444E1E87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relative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clauses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Daleks, who are fearless and hard-working, are also…,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327AF617" w14:textId="323F8D93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>subordinate clauses</w:t>
            </w:r>
            <w:r w:rsidR="00520E30" w:rsidRPr="008868B0">
              <w:rPr>
                <w:rFonts w:asciiTheme="majorHAnsi" w:hAnsiTheme="majorHAnsi" w:cstheme="majorHAnsi"/>
              </w:rPr>
              <w:t>:</w:t>
            </w:r>
            <w:r w:rsidRPr="008868B0">
              <w:rPr>
                <w:rFonts w:asciiTheme="majorHAnsi" w:hAnsiTheme="majorHAnsi" w:cstheme="majorHAnsi"/>
              </w:rPr>
              <w:t xml:space="preserve">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While many people think this is a good thing, others believe…, First they point to the fact that, when Daleks have previously visited, they always…, etc.,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B27033D" w14:textId="77777777" w:rsidR="00520E30" w:rsidRPr="008868B0" w:rsidRDefault="00520E30" w:rsidP="00520E30">
            <w:pPr>
              <w:pStyle w:val="ListParagraph"/>
              <w:spacing w:before="240" w:after="240"/>
              <w:ind w:left="1301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699FAFE5" w14:textId="77777777" w:rsidR="00520E30" w:rsidRPr="008868B0" w:rsidRDefault="002F4E76" w:rsidP="00520E3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3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Use </w:t>
            </w:r>
            <w:proofErr w:type="spellStart"/>
            <w:r w:rsidRPr="008868B0">
              <w:rPr>
                <w:rFonts w:asciiTheme="majorHAnsi" w:hAnsiTheme="majorHAnsi" w:cstheme="majorHAnsi"/>
              </w:rPr>
              <w:t>generalised</w:t>
            </w:r>
            <w:proofErr w:type="spellEnd"/>
            <w:r w:rsidRPr="008868B0">
              <w:rPr>
                <w:rFonts w:asciiTheme="majorHAnsi" w:hAnsiTheme="majorHAnsi" w:cstheme="majorHAnsi"/>
              </w:rPr>
              <w:t xml:space="preserve"> language to </w:t>
            </w:r>
            <w:proofErr w:type="spellStart"/>
            <w:r w:rsidRPr="008868B0">
              <w:rPr>
                <w:rFonts w:asciiTheme="majorHAnsi" w:hAnsiTheme="majorHAnsi" w:cstheme="majorHAnsi"/>
              </w:rPr>
              <w:t>depersonalise</w:t>
            </w:r>
            <w:proofErr w:type="spellEnd"/>
            <w:r w:rsidRPr="008868B0">
              <w:rPr>
                <w:rFonts w:asciiTheme="majorHAnsi" w:hAnsiTheme="majorHAnsi" w:cstheme="majorHAnsi"/>
              </w:rPr>
              <w:t xml:space="preserve"> and objectify the writing: </w:t>
            </w:r>
          </w:p>
          <w:p w14:paraId="661EA8C0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spellStart"/>
            <w:r w:rsidRPr="008868B0">
              <w:rPr>
                <w:rFonts w:asciiTheme="majorHAnsi" w:hAnsiTheme="majorHAnsi" w:cstheme="majorHAnsi"/>
              </w:rPr>
              <w:t>generalisers</w:t>
            </w:r>
            <w:proofErr w:type="spellEnd"/>
            <w:r w:rsidRPr="008868B0">
              <w:rPr>
                <w:rFonts w:asciiTheme="majorHAnsi" w:hAnsiTheme="majorHAnsi" w:cstheme="majorHAnsi"/>
              </w:rPr>
              <w:t xml:space="preserve">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some, most, everyone</w:t>
            </w:r>
            <w:r w:rsidRPr="008868B0">
              <w:rPr>
                <w:rFonts w:asciiTheme="majorHAnsi" w:hAnsiTheme="majorHAnsi" w:cstheme="majorHAnsi"/>
              </w:rPr>
              <w:t xml:space="preserve">, </w:t>
            </w:r>
          </w:p>
          <w:p w14:paraId="4026E0C2" w14:textId="6680773B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category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nouns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people, animals, food, vehicles, vegetables.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96AFF9A" w14:textId="77777777" w:rsidR="00520E30" w:rsidRPr="008868B0" w:rsidRDefault="00520E30" w:rsidP="00520E30">
            <w:pPr>
              <w:pStyle w:val="ListParagraph"/>
              <w:spacing w:before="240" w:after="240"/>
              <w:ind w:left="1301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77BB38E" w14:textId="77777777" w:rsidR="00520E30" w:rsidRPr="008868B0" w:rsidRDefault="00520E30" w:rsidP="00520E30">
            <w:pPr>
              <w:pStyle w:val="ListParagraph"/>
              <w:numPr>
                <w:ilvl w:val="0"/>
                <w:numId w:val="15"/>
              </w:numPr>
              <w:spacing w:before="240" w:after="240"/>
              <w:ind w:left="73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>U</w:t>
            </w:r>
            <w:r w:rsidR="002F4E76" w:rsidRPr="008868B0">
              <w:rPr>
                <w:rFonts w:asciiTheme="majorHAnsi" w:hAnsiTheme="majorHAnsi" w:cstheme="majorHAnsi"/>
              </w:rPr>
              <w:t xml:space="preserve">se a variety of </w:t>
            </w:r>
            <w:r w:rsidRPr="008868B0">
              <w:rPr>
                <w:rFonts w:asciiTheme="majorHAnsi" w:hAnsiTheme="majorHAnsi" w:cstheme="majorHAnsi"/>
              </w:rPr>
              <w:t>conjunctions</w:t>
            </w:r>
            <w:r w:rsidR="002F4E76" w:rsidRPr="008868B0">
              <w:rPr>
                <w:rFonts w:asciiTheme="majorHAnsi" w:hAnsiTheme="majorHAnsi" w:cstheme="majorHAnsi"/>
              </w:rPr>
              <w:t xml:space="preserve"> and</w:t>
            </w:r>
            <w:r w:rsidRPr="008868B0">
              <w:rPr>
                <w:rFonts w:asciiTheme="majorHAnsi" w:hAnsiTheme="majorHAnsi" w:cstheme="majorHAnsi"/>
              </w:rPr>
              <w:t xml:space="preserve"> connecting</w:t>
            </w:r>
            <w:r w:rsidR="002F4E76" w:rsidRPr="008868B0">
              <w:rPr>
                <w:rFonts w:asciiTheme="majorHAnsi" w:hAnsiTheme="majorHAnsi" w:cstheme="majorHAnsi"/>
              </w:rPr>
              <w:t xml:space="preserve"> phrases to guide the reader through the argument: </w:t>
            </w:r>
          </w:p>
          <w:p w14:paraId="59DCCAA7" w14:textId="796C30F2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to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set out alternatives and set the scene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</w:t>
            </w:r>
            <w:r w:rsidR="00520E30" w:rsidRPr="008868B0">
              <w:rPr>
                <w:rFonts w:asciiTheme="majorHAnsi" w:hAnsiTheme="majorHAnsi" w:cstheme="majorHAnsi"/>
                <w:i/>
                <w:color w:val="00B050"/>
              </w:rPr>
              <w:t xml:space="preserve">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to decide …whether or not/ if we should/ where the/ either…or etc…,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6C57882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to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add on and sequence ideas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The first reason…, also.., furthermore…, moreover…,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F86976E" w14:textId="77777777" w:rsidR="00520E30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to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introduce a different viewpoint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However…, On the other hand…, many people also believe that…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6C41E4F" w14:textId="27144422" w:rsidR="00FB2C8D" w:rsidRPr="008868B0" w:rsidRDefault="002F4E76" w:rsidP="00520E30">
            <w:pPr>
              <w:pStyle w:val="ListParagraph"/>
              <w:numPr>
                <w:ilvl w:val="1"/>
                <w:numId w:val="15"/>
              </w:numPr>
              <w:spacing w:before="240" w:after="240"/>
              <w:ind w:left="1301" w:hanging="283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to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conclude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In conclusion…, Having considered the arguments…, Looking at this from both sides… Use correct punctuation for sentences, clauses, questions, exclamations.</w:t>
            </w:r>
          </w:p>
        </w:tc>
        <w:tc>
          <w:tcPr>
            <w:tcW w:w="10773" w:type="dxa"/>
          </w:tcPr>
          <w:p w14:paraId="3D2BEF2E" w14:textId="77777777" w:rsidR="00520E30" w:rsidRPr="008868B0" w:rsidRDefault="002F4E76" w:rsidP="00520E30">
            <w:pPr>
              <w:pStyle w:val="ListParagraph"/>
              <w:numPr>
                <w:ilvl w:val="0"/>
                <w:numId w:val="22"/>
              </w:numPr>
              <w:spacing w:before="240" w:after="240"/>
              <w:ind w:left="594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When assembling arguments: </w:t>
            </w:r>
          </w:p>
          <w:p w14:paraId="2C617A00" w14:textId="77777777" w:rsidR="00520E30" w:rsidRPr="008868B0" w:rsidRDefault="002F4E76" w:rsidP="00520E30">
            <w:pPr>
              <w:pStyle w:val="ListParagraph"/>
              <w:numPr>
                <w:ilvl w:val="1"/>
                <w:numId w:val="22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try to support views with reasons or evidence, </w:t>
            </w:r>
          </w:p>
          <w:p w14:paraId="18D7F7F2" w14:textId="77777777" w:rsidR="00520E30" w:rsidRPr="008868B0" w:rsidRDefault="002F4E76" w:rsidP="00520E30">
            <w:pPr>
              <w:pStyle w:val="ListParagraph"/>
              <w:numPr>
                <w:ilvl w:val="1"/>
                <w:numId w:val="22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or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make clear that these are your opinions e.g. I think.., in my opinion…, </w:t>
            </w:r>
          </w:p>
          <w:p w14:paraId="285D0C09" w14:textId="77777777" w:rsidR="009243E7" w:rsidRPr="008868B0" w:rsidRDefault="002F4E76" w:rsidP="00520E30">
            <w:pPr>
              <w:pStyle w:val="ListParagraph"/>
              <w:numPr>
                <w:ilvl w:val="1"/>
                <w:numId w:val="22"/>
              </w:numPr>
              <w:spacing w:before="240" w:after="240"/>
              <w:ind w:left="1032" w:hanging="284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or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try to persuade – see below. </w:t>
            </w:r>
          </w:p>
          <w:p w14:paraId="21E5BFF5" w14:textId="77777777" w:rsidR="009243E7" w:rsidRPr="008868B0" w:rsidRDefault="009243E7" w:rsidP="009243E7">
            <w:pPr>
              <w:pStyle w:val="ListParagraph"/>
              <w:spacing w:before="240" w:after="240"/>
              <w:ind w:left="1032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3AB8A07" w14:textId="66DAED42" w:rsidR="009243E7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ind w:left="606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Write openings to introduce the reader and explain why you are discussing an issue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proofErr w:type="gramStart"/>
            <w:r w:rsidRPr="008868B0">
              <w:rPr>
                <w:rFonts w:asciiTheme="majorHAnsi" w:hAnsiTheme="majorHAnsi" w:cstheme="majorHAnsi"/>
                <w:i/>
                <w:color w:val="00B050"/>
              </w:rPr>
              <w:t>Since</w:t>
            </w:r>
            <w:proofErr w:type="gramEnd"/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last summer, people have been arguing about whether or not to build a new supermarket next door to our school. We think everyone should be clear about the reasons before a decision </w:t>
            </w:r>
            <w:proofErr w:type="gramStart"/>
            <w:r w:rsidRPr="008868B0">
              <w:rPr>
                <w:rFonts w:asciiTheme="majorHAnsi" w:hAnsiTheme="majorHAnsi" w:cstheme="majorHAnsi"/>
                <w:i/>
                <w:color w:val="00B050"/>
              </w:rPr>
              <w:t>is made</w:t>
            </w:r>
            <w:proofErr w:type="gramEnd"/>
            <w:r w:rsidRPr="008868B0">
              <w:rPr>
                <w:rFonts w:asciiTheme="majorHAnsi" w:hAnsiTheme="majorHAnsi" w:cstheme="majorHAnsi"/>
                <w:i/>
                <w:color w:val="00B050"/>
              </w:rPr>
              <w:t>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77CCD816" w14:textId="77777777" w:rsidR="009243E7" w:rsidRPr="008868B0" w:rsidRDefault="009243E7" w:rsidP="009243E7">
            <w:pPr>
              <w:pStyle w:val="ListParagraph"/>
              <w:spacing w:before="240" w:after="240"/>
              <w:ind w:left="606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DDD8C30" w14:textId="77777777" w:rsidR="009243E7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ind w:left="606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Give </w:t>
            </w:r>
            <w:proofErr w:type="gramStart"/>
            <w:r w:rsidRPr="008868B0">
              <w:rPr>
                <w:rFonts w:asciiTheme="majorHAnsi" w:hAnsiTheme="majorHAnsi" w:cstheme="majorHAnsi"/>
              </w:rPr>
              <w:t>examples which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move from the general to the specific: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Most shoppers would agree that … One lady who has shopped in the town for many years told us…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757E900" w14:textId="77777777" w:rsidR="009243E7" w:rsidRPr="008868B0" w:rsidRDefault="009243E7" w:rsidP="009243E7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156D9877" w14:textId="77777777" w:rsidR="009243E7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ind w:left="606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Use indirect, reported speech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e.g. </w:t>
            </w:r>
            <w:proofErr w:type="gramStart"/>
            <w:r w:rsidRPr="008868B0">
              <w:rPr>
                <w:rFonts w:asciiTheme="majorHAnsi" w:hAnsiTheme="majorHAnsi" w:cstheme="majorHAnsi"/>
                <w:i/>
                <w:color w:val="00B050"/>
              </w:rPr>
              <w:t>It</w:t>
            </w:r>
            <w:proofErr w:type="gramEnd"/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has been said that…, the local policeman told us that…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287EC56E" w14:textId="77777777" w:rsidR="009243E7" w:rsidRPr="008868B0" w:rsidRDefault="009243E7" w:rsidP="009243E7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6EE0EEF9" w14:textId="34DB6046" w:rsidR="009243E7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ind w:left="606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Vary sentence structure, length and type e.g. </w:t>
            </w:r>
          </w:p>
          <w:p w14:paraId="670B7935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complex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sentences to combine and compress information: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Although the new store will be easier to drive to, it will cause traffic congestion around the school and increase the likelihood of accidents to children.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8E614A7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Short sentences for effect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No-one wants this</w:t>
            </w:r>
            <w:r w:rsidRPr="008868B0">
              <w:rPr>
                <w:rFonts w:asciiTheme="majorHAnsi" w:hAnsiTheme="majorHAnsi" w:cstheme="majorHAnsi"/>
              </w:rPr>
              <w:t xml:space="preserve">. </w:t>
            </w:r>
          </w:p>
          <w:p w14:paraId="31D8826D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Sentence openers: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interestingly…, from our point of view…, </w:t>
            </w:r>
            <w:proofErr w:type="gramStart"/>
            <w:r w:rsidRPr="008868B0">
              <w:rPr>
                <w:rFonts w:asciiTheme="majorHAnsi" w:hAnsiTheme="majorHAnsi" w:cstheme="majorHAnsi"/>
                <w:i/>
                <w:color w:val="00B050"/>
              </w:rPr>
              <w:t>Indeed</w:t>
            </w:r>
            <w:proofErr w:type="gramEnd"/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there could even be…,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5AC43EE0" w14:textId="77777777" w:rsidR="0089211A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Passive voice to sound more formal: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It could be said that…,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20026FD" w14:textId="35ACFFC0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>Conditional and hypothetical (if…then) sentences using the subjunctive ‘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were’ If </w:t>
            </w:r>
            <w:proofErr w:type="gramStart"/>
            <w:r w:rsidRPr="008868B0">
              <w:rPr>
                <w:rFonts w:asciiTheme="majorHAnsi" w:hAnsiTheme="majorHAnsi" w:cstheme="majorHAnsi"/>
                <w:i/>
                <w:color w:val="00B050"/>
              </w:rPr>
              <w:t>that’s</w:t>
            </w:r>
            <w:proofErr w:type="gramEnd"/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the best they can offer…, If it were to be approved…,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4F984ED3" w14:textId="77777777" w:rsidR="009243E7" w:rsidRPr="008868B0" w:rsidRDefault="009243E7" w:rsidP="009243E7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0321985A" w14:textId="77777777" w:rsidR="009243E7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ind w:left="606" w:hanging="425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Use persuasive devices to press points - see toolkit guidance for persuasive texts Address readers directly from time to time to hold attention and draw them in to the arguments: </w:t>
            </w:r>
          </w:p>
          <w:p w14:paraId="759BA6AE" w14:textId="24B2F788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inviting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them to speculate</w:t>
            </w:r>
            <w:r w:rsidR="009243E7" w:rsidRPr="008868B0">
              <w:rPr>
                <w:rFonts w:asciiTheme="majorHAnsi" w:hAnsiTheme="majorHAnsi" w:cstheme="majorHAnsi"/>
              </w:rPr>
              <w:t>:</w:t>
            </w:r>
            <w:r w:rsidRPr="008868B0">
              <w:rPr>
                <w:rFonts w:asciiTheme="majorHAnsi" w:hAnsiTheme="majorHAnsi" w:cstheme="majorHAnsi"/>
              </w:rPr>
              <w:t xml:space="preserve">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You may be wondering why…, </w:t>
            </w:r>
          </w:p>
          <w:p w14:paraId="389C61AD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asking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questions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e.g. How would you like to meet one of these creatures on your way home… </w:t>
            </w:r>
          </w:p>
          <w:p w14:paraId="1619F6DA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color w:val="00B050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using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exclamations 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e.g.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…and they smell horrible!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0C983482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Extend the range of </w:t>
            </w:r>
            <w:r w:rsidR="00520E30" w:rsidRPr="008868B0">
              <w:rPr>
                <w:rFonts w:asciiTheme="majorHAnsi" w:hAnsiTheme="majorHAnsi" w:cstheme="majorHAnsi"/>
              </w:rPr>
              <w:t>conjunctions</w:t>
            </w:r>
            <w:r w:rsidRPr="008868B0">
              <w:rPr>
                <w:rFonts w:asciiTheme="majorHAnsi" w:hAnsiTheme="majorHAnsi" w:cstheme="majorHAnsi"/>
              </w:rPr>
              <w:t xml:space="preserve"> given in Y3/4 to link sentences and paragraphs interestingly, coherently and effectively. Including: </w:t>
            </w:r>
            <w:r w:rsidRPr="008868B0">
              <w:rPr>
                <w:rFonts w:asciiTheme="majorHAnsi" w:hAnsiTheme="majorHAnsi" w:cstheme="majorHAnsi"/>
                <w:i/>
              </w:rPr>
              <w:t>addition: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 also, furthermore, moreover, etc. </w:t>
            </w:r>
          </w:p>
          <w:p w14:paraId="5E2B5DB1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change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of direction: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on the other hand, however, although, unfortunately, despite etc.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227DF497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cause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 and effect: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so that…,, owing to…,, due to…, etc.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663EDE99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i/>
                <w:color w:val="00B050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uncertainty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 xml:space="preserve">perhaps, it is possible that…, another possible reason… etc. </w:t>
            </w:r>
          </w:p>
          <w:p w14:paraId="75D92F0D" w14:textId="77777777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proofErr w:type="gramStart"/>
            <w:r w:rsidRPr="008868B0">
              <w:rPr>
                <w:rFonts w:asciiTheme="majorHAnsi" w:hAnsiTheme="majorHAnsi" w:cstheme="majorHAnsi"/>
              </w:rPr>
              <w:t>comparison</w:t>
            </w:r>
            <w:proofErr w:type="gramEnd"/>
            <w:r w:rsidRPr="008868B0">
              <w:rPr>
                <w:rFonts w:asciiTheme="majorHAnsi" w:hAnsiTheme="majorHAnsi" w:cstheme="majorHAnsi"/>
              </w:rPr>
              <w:t xml:space="preserve">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equally, similarly, just as…, in contrast, whereas etc.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5E03C93" w14:textId="56808F32" w:rsidR="009243E7" w:rsidRPr="008868B0" w:rsidRDefault="002F4E76" w:rsidP="009243E7">
            <w:pPr>
              <w:pStyle w:val="ListParagraph"/>
              <w:numPr>
                <w:ilvl w:val="1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Emphasis: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most/least of all…, importantly etc.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1D02490F" w14:textId="77777777" w:rsidR="009243E7" w:rsidRPr="008868B0" w:rsidRDefault="009243E7" w:rsidP="009243E7">
            <w:pPr>
              <w:pStyle w:val="ListParagraph"/>
              <w:spacing w:before="240" w:after="240"/>
              <w:ind w:left="1440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15996C81" w14:textId="0DE8723C" w:rsidR="009243E7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Make views sound more reasonable through use of modal verbs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might/may/could be</w:t>
            </w:r>
            <w:r w:rsidRPr="008868B0">
              <w:rPr>
                <w:rFonts w:asciiTheme="majorHAnsi" w:hAnsiTheme="majorHAnsi" w:cstheme="majorHAnsi"/>
              </w:rPr>
              <w:t xml:space="preserve">, and words and phrases that leave room for alternative views or contrary facts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often/usually/commonly/mostly/tend to/are likely to…</w:t>
            </w:r>
            <w:r w:rsidRPr="008868B0">
              <w:rPr>
                <w:rFonts w:asciiTheme="majorHAnsi" w:hAnsiTheme="majorHAnsi" w:cstheme="majorHAnsi"/>
                <w:color w:val="00B050"/>
              </w:rPr>
              <w:t xml:space="preserve"> </w:t>
            </w:r>
          </w:p>
          <w:p w14:paraId="29731A3A" w14:textId="77777777" w:rsidR="00E9672A" w:rsidRPr="008868B0" w:rsidRDefault="00E9672A" w:rsidP="00E9672A">
            <w:pPr>
              <w:pStyle w:val="ListParagraph"/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2CCB732C" w14:textId="3721BF41" w:rsidR="00FB2C8D" w:rsidRPr="008868B0" w:rsidRDefault="002F4E76" w:rsidP="009243E7">
            <w:pPr>
              <w:pStyle w:val="ListParagraph"/>
              <w:numPr>
                <w:ilvl w:val="0"/>
                <w:numId w:val="22"/>
              </w:numPr>
              <w:spacing w:before="240" w:after="240"/>
              <w:rPr>
                <w:rFonts w:asciiTheme="majorHAnsi" w:hAnsiTheme="majorHAnsi" w:cstheme="majorHAnsi"/>
                <w:sz w:val="23"/>
                <w:szCs w:val="23"/>
              </w:rPr>
            </w:pPr>
            <w:r w:rsidRPr="008868B0">
              <w:rPr>
                <w:rFonts w:asciiTheme="majorHAnsi" w:hAnsiTheme="majorHAnsi" w:cstheme="majorHAnsi"/>
              </w:rPr>
              <w:t xml:space="preserve">Use a variety of phrases for drawing conclusions </w:t>
            </w:r>
            <w:r w:rsidRPr="008868B0">
              <w:rPr>
                <w:rFonts w:asciiTheme="majorHAnsi" w:hAnsiTheme="majorHAnsi" w:cstheme="majorHAnsi"/>
                <w:i/>
                <w:color w:val="00B050"/>
              </w:rPr>
              <w:t>e.g. In conclusion…, to sum up…, Having considered…, In the light of…, given these arguments …, On the whole…, By and large…, In the circums</w:t>
            </w:r>
            <w:r w:rsidR="009243E7" w:rsidRPr="008868B0">
              <w:rPr>
                <w:rFonts w:asciiTheme="majorHAnsi" w:hAnsiTheme="majorHAnsi" w:cstheme="majorHAnsi"/>
                <w:i/>
                <w:color w:val="00B050"/>
              </w:rPr>
              <w:t>tances…, All things considered…</w:t>
            </w:r>
          </w:p>
        </w:tc>
      </w:tr>
    </w:tbl>
    <w:p w14:paraId="2B3FCE16" w14:textId="77777777" w:rsidR="00D51700" w:rsidRPr="008868B0" w:rsidRDefault="00D51700" w:rsidP="005D03D2">
      <w:pPr>
        <w:rPr>
          <w:rFonts w:asciiTheme="majorHAnsi" w:hAnsiTheme="majorHAnsi" w:cstheme="majorHAnsi"/>
          <w:b/>
          <w:sz w:val="36"/>
          <w:u w:val="single"/>
        </w:rPr>
      </w:pPr>
    </w:p>
    <w:p w14:paraId="6BD827D5" w14:textId="036AA847" w:rsidR="00710531" w:rsidRPr="008868B0" w:rsidRDefault="00D51700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8868B0">
        <w:rPr>
          <w:rFonts w:asciiTheme="majorHAnsi" w:hAnsiTheme="majorHAnsi" w:cstheme="majorHAnsi"/>
          <w:b/>
          <w:sz w:val="36"/>
          <w:u w:val="single"/>
        </w:rPr>
        <w:br w:type="page"/>
      </w:r>
      <w:r w:rsidR="00710531" w:rsidRPr="008868B0">
        <w:rPr>
          <w:rFonts w:asciiTheme="majorHAnsi" w:hAnsiTheme="majorHAnsi" w:cstheme="majorHAnsi"/>
          <w:b/>
          <w:sz w:val="36"/>
          <w:u w:val="single"/>
        </w:rPr>
        <w:lastRenderedPageBreak/>
        <w:t xml:space="preserve">Typical ingredients of </w:t>
      </w:r>
      <w:r w:rsidR="0065785E" w:rsidRPr="008868B0">
        <w:rPr>
          <w:rFonts w:asciiTheme="majorHAnsi" w:hAnsiTheme="majorHAnsi" w:cstheme="majorHAnsi"/>
          <w:b/>
          <w:sz w:val="36"/>
          <w:u w:val="single"/>
        </w:rPr>
        <w:t>instructions</w:t>
      </w:r>
      <w:r w:rsidR="00710531" w:rsidRPr="008868B0">
        <w:rPr>
          <w:rFonts w:asciiTheme="majorHAnsi" w:hAnsiTheme="majorHAnsi" w:cstheme="majorHAnsi"/>
          <w:b/>
          <w:sz w:val="36"/>
          <w:u w:val="single"/>
        </w:rPr>
        <w:t xml:space="preserve"> text:</w:t>
      </w:r>
    </w:p>
    <w:p w14:paraId="5ECCE472" w14:textId="126DF6F9" w:rsidR="00710531" w:rsidRPr="008868B0" w:rsidRDefault="002F4E76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8868B0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61312" behindDoc="0" locked="0" layoutInCell="1" allowOverlap="1" wp14:anchorId="2C7895E4" wp14:editId="3D4CACF2">
            <wp:simplePos x="0" y="0"/>
            <wp:positionH relativeFrom="column">
              <wp:posOffset>9499162</wp:posOffset>
            </wp:positionH>
            <wp:positionV relativeFrom="paragraph">
              <wp:posOffset>1606550</wp:posOffset>
            </wp:positionV>
            <wp:extent cx="4374191" cy="6589987"/>
            <wp:effectExtent l="0" t="0" r="762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4191" cy="658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057"/>
      </w:tblGrid>
      <w:tr w:rsidR="00710531" w:rsidRPr="008868B0" w14:paraId="70248B31" w14:textId="77777777" w:rsidTr="002F4E76">
        <w:tc>
          <w:tcPr>
            <w:tcW w:w="3397" w:type="dxa"/>
          </w:tcPr>
          <w:p w14:paraId="4DDD8108" w14:textId="5812F3DD" w:rsidR="00710531" w:rsidRPr="008868B0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</w:rPr>
              <w:t>Audience</w:t>
            </w:r>
          </w:p>
        </w:tc>
        <w:tc>
          <w:tcPr>
            <w:tcW w:w="11057" w:type="dxa"/>
          </w:tcPr>
          <w:p w14:paraId="45ABF00A" w14:textId="30BFB1ED" w:rsidR="002A5E09" w:rsidRPr="008868B0" w:rsidRDefault="002A5E09" w:rsidP="00D51700">
            <w:pPr>
              <w:pStyle w:val="ListParagraph"/>
              <w:numPr>
                <w:ilvl w:val="0"/>
                <w:numId w:val="15"/>
              </w:numPr>
              <w:ind w:left="752" w:hanging="425"/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 xml:space="preserve">Someone </w:t>
            </w:r>
            <w:r w:rsidR="00D51700" w:rsidRPr="008868B0">
              <w:rPr>
                <w:rFonts w:asciiTheme="majorHAnsi" w:hAnsiTheme="majorHAnsi" w:cstheme="majorHAnsi"/>
                <w:sz w:val="32"/>
              </w:rPr>
              <w:t>interested or involved in the topic under discussion</w:t>
            </w:r>
          </w:p>
        </w:tc>
      </w:tr>
      <w:tr w:rsidR="00710531" w:rsidRPr="008868B0" w14:paraId="58E3877F" w14:textId="77777777" w:rsidTr="002F4E76">
        <w:tc>
          <w:tcPr>
            <w:tcW w:w="3397" w:type="dxa"/>
          </w:tcPr>
          <w:p w14:paraId="44FCD5A8" w14:textId="24AB2AD3" w:rsidR="00710531" w:rsidRPr="008868B0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</w:rPr>
              <w:t>Purpose</w:t>
            </w:r>
          </w:p>
        </w:tc>
        <w:tc>
          <w:tcPr>
            <w:tcW w:w="11057" w:type="dxa"/>
          </w:tcPr>
          <w:p w14:paraId="329D5570" w14:textId="7E7B3F10" w:rsidR="00710531" w:rsidRPr="008868B0" w:rsidRDefault="0066382B" w:rsidP="00D51700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 xml:space="preserve">To </w:t>
            </w:r>
            <w:r w:rsidR="00D51700" w:rsidRPr="008868B0">
              <w:rPr>
                <w:rFonts w:asciiTheme="majorHAnsi" w:hAnsiTheme="majorHAnsi" w:cstheme="majorHAnsi"/>
                <w:sz w:val="32"/>
              </w:rPr>
              <w:t>present a reasoned and balanced view of an issue.</w:t>
            </w:r>
          </w:p>
        </w:tc>
      </w:tr>
      <w:tr w:rsidR="00710531" w:rsidRPr="008868B0" w14:paraId="3C71DFFC" w14:textId="77777777" w:rsidTr="002F4E76">
        <w:tc>
          <w:tcPr>
            <w:tcW w:w="3397" w:type="dxa"/>
          </w:tcPr>
          <w:p w14:paraId="2BD1FCDD" w14:textId="198CAF0F" w:rsidR="00710531" w:rsidRPr="008868B0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</w:rPr>
              <w:t>Typical Structure</w:t>
            </w:r>
          </w:p>
        </w:tc>
        <w:tc>
          <w:tcPr>
            <w:tcW w:w="11057" w:type="dxa"/>
          </w:tcPr>
          <w:p w14:paraId="42075F72" w14:textId="77777777" w:rsidR="00602FD7" w:rsidRPr="008868B0" w:rsidRDefault="00D51700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Opening paragraph that introduces the reader to the issue.</w:t>
            </w:r>
          </w:p>
          <w:p w14:paraId="4BA12B24" w14:textId="77777777" w:rsidR="00D51700" w:rsidRPr="008868B0" w:rsidRDefault="00D51700" w:rsidP="00E70AAF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Followed by a series of paragraphs in a logical order:</w:t>
            </w:r>
          </w:p>
          <w:p w14:paraId="322C6995" w14:textId="77777777" w:rsidR="00D51700" w:rsidRPr="008868B0" w:rsidRDefault="00D51700" w:rsidP="00D51700">
            <w:pPr>
              <w:pStyle w:val="ListParagraph"/>
              <w:numPr>
                <w:ilvl w:val="1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Either beginning with all the arguments for, followed by all the arguments against;</w:t>
            </w:r>
          </w:p>
          <w:p w14:paraId="31DE6914" w14:textId="7070B491" w:rsidR="00D51700" w:rsidRPr="008868B0" w:rsidRDefault="00D51700" w:rsidP="00D51700">
            <w:pPr>
              <w:pStyle w:val="ListParagraph"/>
              <w:numPr>
                <w:ilvl w:val="1"/>
                <w:numId w:val="10"/>
              </w:numPr>
              <w:rPr>
                <w:rFonts w:asciiTheme="majorHAnsi" w:hAnsiTheme="majorHAnsi" w:cstheme="majorHAnsi"/>
                <w:sz w:val="32"/>
              </w:rPr>
            </w:pPr>
            <w:proofErr w:type="gramStart"/>
            <w:r w:rsidRPr="008868B0">
              <w:rPr>
                <w:rFonts w:asciiTheme="majorHAnsi" w:hAnsiTheme="majorHAnsi" w:cstheme="majorHAnsi"/>
                <w:sz w:val="32"/>
              </w:rPr>
              <w:t>Or</w:t>
            </w:r>
            <w:proofErr w:type="gramEnd"/>
            <w:r w:rsidRPr="008868B0">
              <w:rPr>
                <w:rFonts w:asciiTheme="majorHAnsi" w:hAnsiTheme="majorHAnsi" w:cstheme="majorHAnsi"/>
                <w:sz w:val="32"/>
              </w:rPr>
              <w:t xml:space="preserve"> a series of contrasting points ending with a reasoned conclusion. Paragraphs usually begin with a topic sentence.</w:t>
            </w:r>
          </w:p>
        </w:tc>
      </w:tr>
      <w:tr w:rsidR="00710531" w:rsidRPr="008868B0" w14:paraId="195758B1" w14:textId="77777777" w:rsidTr="002F4E76">
        <w:tc>
          <w:tcPr>
            <w:tcW w:w="3397" w:type="dxa"/>
          </w:tcPr>
          <w:p w14:paraId="77AA9777" w14:textId="12BE9D52" w:rsidR="00710531" w:rsidRPr="008868B0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</w:rPr>
              <w:t>Typical Language Features</w:t>
            </w:r>
          </w:p>
        </w:tc>
        <w:tc>
          <w:tcPr>
            <w:tcW w:w="11057" w:type="dxa"/>
          </w:tcPr>
          <w:p w14:paraId="2FBBB39E" w14:textId="6A86DF25" w:rsidR="00602FD7" w:rsidRPr="008868B0" w:rsidRDefault="00D51700" w:rsidP="00710531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Sentence signposts to guide the reader through the argument that help to:</w:t>
            </w:r>
          </w:p>
          <w:p w14:paraId="3A3EEBDC" w14:textId="484F1EE7" w:rsidR="00D51700" w:rsidRPr="008868B0" w:rsidRDefault="00D51700" w:rsidP="00D51700">
            <w:pPr>
              <w:pStyle w:val="ListParagraph"/>
              <w:numPr>
                <w:ilvl w:val="1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 xml:space="preserve">Add on and order ideas and views, e.g. </w:t>
            </w:r>
            <w:proofErr w:type="gramStart"/>
            <w:r w:rsidRPr="008868B0">
              <w:rPr>
                <w:rFonts w:asciiTheme="majorHAnsi" w:hAnsiTheme="majorHAnsi" w:cstheme="majorHAnsi"/>
                <w:i/>
                <w:sz w:val="32"/>
              </w:rPr>
              <w:t>The</w:t>
            </w:r>
            <w:proofErr w:type="gramEnd"/>
            <w:r w:rsidRPr="008868B0">
              <w:rPr>
                <w:rFonts w:asciiTheme="majorHAnsi" w:hAnsiTheme="majorHAnsi" w:cstheme="majorHAnsi"/>
                <w:i/>
                <w:sz w:val="32"/>
              </w:rPr>
              <w:t xml:space="preserve"> first reason, also, furthermore, moreover…</w:t>
            </w:r>
          </w:p>
          <w:p w14:paraId="046DCDED" w14:textId="7892167E" w:rsidR="00D51700" w:rsidRPr="008868B0" w:rsidRDefault="00D51700" w:rsidP="00D51700">
            <w:pPr>
              <w:pStyle w:val="ListParagraph"/>
              <w:numPr>
                <w:ilvl w:val="1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Introduce other viewpoints,</w:t>
            </w:r>
            <w:r w:rsidRPr="008868B0">
              <w:rPr>
                <w:rFonts w:asciiTheme="majorHAnsi" w:hAnsiTheme="majorHAnsi" w:cstheme="majorHAnsi"/>
                <w:i/>
                <w:sz w:val="32"/>
              </w:rPr>
              <w:t xml:space="preserve"> e.g. </w:t>
            </w:r>
            <w:proofErr w:type="gramStart"/>
            <w:r w:rsidRPr="008868B0">
              <w:rPr>
                <w:rFonts w:asciiTheme="majorHAnsi" w:hAnsiTheme="majorHAnsi" w:cstheme="majorHAnsi"/>
                <w:i/>
                <w:sz w:val="32"/>
              </w:rPr>
              <w:t>However</w:t>
            </w:r>
            <w:proofErr w:type="gramEnd"/>
            <w:r w:rsidRPr="008868B0">
              <w:rPr>
                <w:rFonts w:asciiTheme="majorHAnsi" w:hAnsiTheme="majorHAnsi" w:cstheme="majorHAnsi"/>
                <w:i/>
                <w:sz w:val="32"/>
              </w:rPr>
              <w:t>, on the other hand, many people believe that, it might be thought that…</w:t>
            </w:r>
          </w:p>
          <w:p w14:paraId="6681B706" w14:textId="448DE919" w:rsidR="00D51700" w:rsidRPr="008868B0" w:rsidRDefault="00D51700" w:rsidP="00D51700">
            <w:pPr>
              <w:pStyle w:val="ListParagraph"/>
              <w:numPr>
                <w:ilvl w:val="1"/>
                <w:numId w:val="12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Conclude,</w:t>
            </w:r>
            <w:r w:rsidRPr="008868B0">
              <w:rPr>
                <w:rFonts w:asciiTheme="majorHAnsi" w:hAnsiTheme="majorHAnsi" w:cstheme="majorHAnsi"/>
                <w:i/>
                <w:sz w:val="32"/>
              </w:rPr>
              <w:t xml:space="preserve"> e.g. in conclusion, having considered all the arguments, looking at this from both sides…</w:t>
            </w:r>
          </w:p>
        </w:tc>
      </w:tr>
      <w:tr w:rsidR="00710531" w:rsidRPr="008868B0" w14:paraId="76285AFE" w14:textId="77777777" w:rsidTr="002F4E76">
        <w:tc>
          <w:tcPr>
            <w:tcW w:w="3397" w:type="dxa"/>
          </w:tcPr>
          <w:p w14:paraId="46F24D46" w14:textId="383496D5" w:rsidR="00710531" w:rsidRPr="008868B0" w:rsidRDefault="00710531" w:rsidP="005D03D2">
            <w:pPr>
              <w:rPr>
                <w:rFonts w:asciiTheme="majorHAnsi" w:hAnsiTheme="majorHAnsi" w:cstheme="majorHAnsi"/>
                <w:b/>
                <w:sz w:val="32"/>
              </w:rPr>
            </w:pPr>
            <w:r w:rsidRPr="008868B0">
              <w:rPr>
                <w:rFonts w:asciiTheme="majorHAnsi" w:hAnsiTheme="majorHAnsi" w:cstheme="majorHAnsi"/>
                <w:b/>
                <w:sz w:val="32"/>
              </w:rPr>
              <w:t>Examples</w:t>
            </w:r>
          </w:p>
        </w:tc>
        <w:tc>
          <w:tcPr>
            <w:tcW w:w="11057" w:type="dxa"/>
          </w:tcPr>
          <w:p w14:paraId="1DE75C95" w14:textId="230383D5" w:rsidR="00602FD7" w:rsidRPr="008868B0" w:rsidRDefault="00D51700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Should healthy eating be compulsory?</w:t>
            </w:r>
          </w:p>
          <w:p w14:paraId="71F88E74" w14:textId="60F981BB" w:rsidR="00D51700" w:rsidRPr="008868B0" w:rsidRDefault="00D51700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proofErr w:type="gramStart"/>
            <w:r w:rsidRPr="008868B0">
              <w:rPr>
                <w:rFonts w:asciiTheme="majorHAnsi" w:hAnsiTheme="majorHAnsi" w:cstheme="majorHAnsi"/>
                <w:sz w:val="32"/>
              </w:rPr>
              <w:t>Should children be allowed</w:t>
            </w:r>
            <w:proofErr w:type="gramEnd"/>
            <w:r w:rsidRPr="008868B0">
              <w:rPr>
                <w:rFonts w:asciiTheme="majorHAnsi" w:hAnsiTheme="majorHAnsi" w:cstheme="majorHAnsi"/>
                <w:sz w:val="32"/>
              </w:rPr>
              <w:t xml:space="preserve"> to choose where to sit?</w:t>
            </w:r>
          </w:p>
          <w:p w14:paraId="50711CF4" w14:textId="6390C4DF" w:rsidR="00D51700" w:rsidRPr="008868B0" w:rsidRDefault="00D51700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proofErr w:type="gramStart"/>
            <w:r w:rsidRPr="008868B0">
              <w:rPr>
                <w:rFonts w:asciiTheme="majorHAnsi" w:hAnsiTheme="majorHAnsi" w:cstheme="majorHAnsi"/>
                <w:sz w:val="32"/>
              </w:rPr>
              <w:t>Should mobile phones be allowed</w:t>
            </w:r>
            <w:proofErr w:type="gramEnd"/>
            <w:r w:rsidRPr="008868B0">
              <w:rPr>
                <w:rFonts w:asciiTheme="majorHAnsi" w:hAnsiTheme="majorHAnsi" w:cstheme="majorHAnsi"/>
                <w:sz w:val="32"/>
              </w:rPr>
              <w:t xml:space="preserve"> in school?</w:t>
            </w:r>
          </w:p>
          <w:p w14:paraId="6AEFF14A" w14:textId="167656D5" w:rsidR="00D51700" w:rsidRPr="008868B0" w:rsidRDefault="00D51700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r w:rsidRPr="008868B0">
              <w:rPr>
                <w:rFonts w:asciiTheme="majorHAnsi" w:hAnsiTheme="majorHAnsi" w:cstheme="majorHAnsi"/>
                <w:sz w:val="32"/>
              </w:rPr>
              <w:t>How can we improve the playground?</w:t>
            </w:r>
          </w:p>
          <w:p w14:paraId="588B6180" w14:textId="3ABA6E2F" w:rsidR="009E0838" w:rsidRPr="008868B0" w:rsidRDefault="009E0838" w:rsidP="0071053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32"/>
              </w:rPr>
            </w:pPr>
            <w:proofErr w:type="gramStart"/>
            <w:r w:rsidRPr="008868B0">
              <w:rPr>
                <w:rFonts w:asciiTheme="majorHAnsi" w:hAnsiTheme="majorHAnsi" w:cstheme="majorHAnsi"/>
                <w:sz w:val="32"/>
              </w:rPr>
              <w:t>Should all plastics be banned</w:t>
            </w:r>
            <w:proofErr w:type="gramEnd"/>
            <w:r w:rsidRPr="008868B0">
              <w:rPr>
                <w:rFonts w:asciiTheme="majorHAnsi" w:hAnsiTheme="majorHAnsi" w:cstheme="majorHAnsi"/>
                <w:sz w:val="32"/>
              </w:rPr>
              <w:t>?</w:t>
            </w:r>
          </w:p>
        </w:tc>
      </w:tr>
    </w:tbl>
    <w:p w14:paraId="399CF881" w14:textId="4CBC98AD" w:rsidR="00710531" w:rsidRPr="008868B0" w:rsidRDefault="002F4E76" w:rsidP="005D03D2">
      <w:pPr>
        <w:rPr>
          <w:rFonts w:asciiTheme="majorHAnsi" w:hAnsiTheme="majorHAnsi" w:cstheme="majorHAnsi"/>
          <w:b/>
          <w:sz w:val="36"/>
          <w:u w:val="single"/>
        </w:rPr>
      </w:pPr>
      <w:r w:rsidRPr="008868B0">
        <w:rPr>
          <w:rFonts w:asciiTheme="majorHAnsi" w:eastAsia="Calibri" w:hAnsiTheme="majorHAnsi" w:cstheme="majorHAnsi"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5D77BD59" wp14:editId="5B4FEED7">
            <wp:simplePos x="0" y="0"/>
            <wp:positionH relativeFrom="column">
              <wp:posOffset>4743450</wp:posOffset>
            </wp:positionH>
            <wp:positionV relativeFrom="paragraph">
              <wp:posOffset>128511</wp:posOffset>
            </wp:positionV>
            <wp:extent cx="4593399" cy="32634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3399" cy="3263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CB2C8" w14:textId="62616069" w:rsidR="005D03D2" w:rsidRPr="008868B0" w:rsidRDefault="005D03D2" w:rsidP="005D03D2">
      <w:pPr>
        <w:rPr>
          <w:rFonts w:asciiTheme="majorHAnsi" w:eastAsia="Calibri" w:hAnsiTheme="majorHAnsi" w:cstheme="majorHAnsi"/>
          <w:sz w:val="20"/>
          <w:szCs w:val="20"/>
        </w:rPr>
      </w:pPr>
    </w:p>
    <w:p w14:paraId="06EE20B2" w14:textId="2992E241" w:rsidR="00E47B05" w:rsidRPr="008868B0" w:rsidRDefault="00C1303E">
      <w:pPr>
        <w:rPr>
          <w:rFonts w:asciiTheme="majorHAnsi" w:eastAsia="Calibri" w:hAnsiTheme="majorHAnsi" w:cstheme="majorHAnsi"/>
          <w:sz w:val="20"/>
          <w:szCs w:val="20"/>
        </w:rPr>
      </w:pPr>
      <w:r w:rsidRPr="008868B0">
        <w:rPr>
          <w:rFonts w:asciiTheme="majorHAnsi" w:eastAsia="Calibri" w:hAnsiTheme="majorHAnsi" w:cstheme="majorHAnsi"/>
          <w:sz w:val="20"/>
          <w:szCs w:val="20"/>
        </w:rPr>
        <w:t xml:space="preserve"> </w:t>
      </w:r>
    </w:p>
    <w:sectPr w:rsidR="00E47B05" w:rsidRPr="008868B0" w:rsidSect="00F11E66">
      <w:headerReference w:type="default" r:id="rId10"/>
      <w:pgSz w:w="23814" w:h="16839" w:orient="landscape"/>
      <w:pgMar w:top="1237" w:right="1440" w:bottom="426" w:left="144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446F" w14:textId="77777777" w:rsidR="00EF7674" w:rsidRDefault="00EF7674">
      <w:r>
        <w:separator/>
      </w:r>
    </w:p>
  </w:endnote>
  <w:endnote w:type="continuationSeparator" w:id="0">
    <w:p w14:paraId="6F80AE09" w14:textId="77777777" w:rsidR="00EF7674" w:rsidRDefault="00EF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08F3B" w14:textId="77777777" w:rsidR="00EF7674" w:rsidRDefault="00EF7674">
      <w:r>
        <w:separator/>
      </w:r>
    </w:p>
  </w:footnote>
  <w:footnote w:type="continuationSeparator" w:id="0">
    <w:p w14:paraId="0406C6F2" w14:textId="77777777" w:rsidR="00EF7674" w:rsidRDefault="00EF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1966C" w14:textId="38B06718" w:rsidR="004B544F" w:rsidRPr="008868B0" w:rsidRDefault="00673D66" w:rsidP="00234C1A">
    <w:pPr>
      <w:tabs>
        <w:tab w:val="left" w:pos="5425"/>
        <w:tab w:val="center" w:pos="10017"/>
      </w:tabs>
      <w:jc w:val="center"/>
      <w:rPr>
        <w:rFonts w:asciiTheme="majorHAnsi" w:hAnsiTheme="majorHAnsi" w:cstheme="majorHAnsi"/>
        <w:b/>
      </w:rPr>
    </w:pPr>
    <w:r w:rsidRPr="008868B0">
      <w:rPr>
        <w:rFonts w:asciiTheme="majorHAnsi" w:hAnsiTheme="majorHAnsi" w:cstheme="majorHAnsi"/>
        <w:b/>
        <w:sz w:val="56"/>
      </w:rPr>
      <w:t>Toolkit Focus:</w:t>
    </w:r>
    <w:r w:rsidRPr="008868B0">
      <w:rPr>
        <w:rFonts w:asciiTheme="majorHAnsi" w:hAnsiTheme="majorHAnsi" w:cstheme="majorHAnsi"/>
        <w:b/>
        <w:noProof/>
        <w:lang w:val="en-GB"/>
      </w:rPr>
      <w:t xml:space="preserve"> </w:t>
    </w:r>
    <w:r w:rsidR="00106BED" w:rsidRPr="008868B0">
      <w:rPr>
        <w:rFonts w:asciiTheme="majorHAnsi" w:hAnsiTheme="majorHAnsi" w:cstheme="majorHAnsi"/>
        <w:b/>
        <w:sz w:val="56"/>
      </w:rPr>
      <w:t>Discussion</w:t>
    </w:r>
    <w:r w:rsidR="004959F1" w:rsidRPr="008868B0">
      <w:rPr>
        <w:rFonts w:asciiTheme="majorHAnsi" w:hAnsiTheme="majorHAnsi" w:cstheme="majorHAnsi"/>
        <w:b/>
        <w:sz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EA"/>
    <w:multiLevelType w:val="hybridMultilevel"/>
    <w:tmpl w:val="661A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764E"/>
    <w:multiLevelType w:val="hybridMultilevel"/>
    <w:tmpl w:val="C940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33B"/>
    <w:multiLevelType w:val="hybridMultilevel"/>
    <w:tmpl w:val="0BEE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1585"/>
    <w:multiLevelType w:val="hybridMultilevel"/>
    <w:tmpl w:val="4F862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F3E0B"/>
    <w:multiLevelType w:val="hybridMultilevel"/>
    <w:tmpl w:val="E0CEB9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E40A47"/>
    <w:multiLevelType w:val="hybridMultilevel"/>
    <w:tmpl w:val="E602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5C5A"/>
    <w:multiLevelType w:val="hybridMultilevel"/>
    <w:tmpl w:val="54CEFCE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73881"/>
    <w:multiLevelType w:val="hybridMultilevel"/>
    <w:tmpl w:val="E67CC8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21D4A"/>
    <w:multiLevelType w:val="hybridMultilevel"/>
    <w:tmpl w:val="8E447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A392B"/>
    <w:multiLevelType w:val="hybridMultilevel"/>
    <w:tmpl w:val="EDFECA6C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616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6587"/>
    <w:multiLevelType w:val="multilevel"/>
    <w:tmpl w:val="94DE90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21195A"/>
    <w:multiLevelType w:val="multilevel"/>
    <w:tmpl w:val="A1A0DFFC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CBF5B8E"/>
    <w:multiLevelType w:val="hybridMultilevel"/>
    <w:tmpl w:val="B056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40AE0"/>
    <w:multiLevelType w:val="hybridMultilevel"/>
    <w:tmpl w:val="BA6EC41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D2CD4"/>
    <w:multiLevelType w:val="hybridMultilevel"/>
    <w:tmpl w:val="D9CA93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56FE4"/>
    <w:multiLevelType w:val="hybridMultilevel"/>
    <w:tmpl w:val="AF9A11B6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55D6"/>
    <w:multiLevelType w:val="hybridMultilevel"/>
    <w:tmpl w:val="09BE0954"/>
    <w:lvl w:ilvl="0" w:tplc="C64616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A4137"/>
    <w:multiLevelType w:val="hybridMultilevel"/>
    <w:tmpl w:val="68D09122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1D8C"/>
    <w:multiLevelType w:val="hybridMultilevel"/>
    <w:tmpl w:val="89A2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57697"/>
    <w:multiLevelType w:val="hybridMultilevel"/>
    <w:tmpl w:val="83640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65F8"/>
    <w:multiLevelType w:val="hybridMultilevel"/>
    <w:tmpl w:val="D182F800"/>
    <w:lvl w:ilvl="0" w:tplc="C6461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5A9E"/>
    <w:multiLevelType w:val="hybridMultilevel"/>
    <w:tmpl w:val="593CC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18"/>
  </w:num>
  <w:num w:numId="6">
    <w:abstractNumId w:val="20"/>
  </w:num>
  <w:num w:numId="7">
    <w:abstractNumId w:val="13"/>
  </w:num>
  <w:num w:numId="8">
    <w:abstractNumId w:val="17"/>
  </w:num>
  <w:num w:numId="9">
    <w:abstractNumId w:val="15"/>
  </w:num>
  <w:num w:numId="10">
    <w:abstractNumId w:val="1"/>
  </w:num>
  <w:num w:numId="11">
    <w:abstractNumId w:val="8"/>
  </w:num>
  <w:num w:numId="12">
    <w:abstractNumId w:val="5"/>
  </w:num>
  <w:num w:numId="13">
    <w:abstractNumId w:val="19"/>
  </w:num>
  <w:num w:numId="14">
    <w:abstractNumId w:val="7"/>
  </w:num>
  <w:num w:numId="15">
    <w:abstractNumId w:val="16"/>
  </w:num>
  <w:num w:numId="16">
    <w:abstractNumId w:val="9"/>
  </w:num>
  <w:num w:numId="17">
    <w:abstractNumId w:val="6"/>
  </w:num>
  <w:num w:numId="18">
    <w:abstractNumId w:val="14"/>
  </w:num>
  <w:num w:numId="19">
    <w:abstractNumId w:val="21"/>
  </w:num>
  <w:num w:numId="20">
    <w:abstractNumId w:val="12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D"/>
    <w:rsid w:val="00000A3F"/>
    <w:rsid w:val="000155B2"/>
    <w:rsid w:val="000211E6"/>
    <w:rsid w:val="00032671"/>
    <w:rsid w:val="0003588C"/>
    <w:rsid w:val="000404AA"/>
    <w:rsid w:val="00050BBA"/>
    <w:rsid w:val="00052647"/>
    <w:rsid w:val="00056C54"/>
    <w:rsid w:val="0007751C"/>
    <w:rsid w:val="000A04D3"/>
    <w:rsid w:val="000A2A85"/>
    <w:rsid w:val="000A3F19"/>
    <w:rsid w:val="000A4BB6"/>
    <w:rsid w:val="000B17C3"/>
    <w:rsid w:val="000B2FF7"/>
    <w:rsid w:val="000B7B40"/>
    <w:rsid w:val="000C2F47"/>
    <w:rsid w:val="000C47BB"/>
    <w:rsid w:val="000F6557"/>
    <w:rsid w:val="00106BED"/>
    <w:rsid w:val="00110442"/>
    <w:rsid w:val="001215A8"/>
    <w:rsid w:val="0012269F"/>
    <w:rsid w:val="00126B2B"/>
    <w:rsid w:val="0013105E"/>
    <w:rsid w:val="00143BD8"/>
    <w:rsid w:val="00143C16"/>
    <w:rsid w:val="0014487C"/>
    <w:rsid w:val="00156AAD"/>
    <w:rsid w:val="00170FF9"/>
    <w:rsid w:val="001710B7"/>
    <w:rsid w:val="00176447"/>
    <w:rsid w:val="00184048"/>
    <w:rsid w:val="00184A4B"/>
    <w:rsid w:val="001B386A"/>
    <w:rsid w:val="001B4B66"/>
    <w:rsid w:val="001E74E7"/>
    <w:rsid w:val="001F4F93"/>
    <w:rsid w:val="001F7938"/>
    <w:rsid w:val="00201055"/>
    <w:rsid w:val="002069B5"/>
    <w:rsid w:val="00234C1A"/>
    <w:rsid w:val="002367F1"/>
    <w:rsid w:val="00255618"/>
    <w:rsid w:val="00261221"/>
    <w:rsid w:val="00266793"/>
    <w:rsid w:val="00271234"/>
    <w:rsid w:val="00277A37"/>
    <w:rsid w:val="002834C8"/>
    <w:rsid w:val="002A1639"/>
    <w:rsid w:val="002A5E09"/>
    <w:rsid w:val="002B0AA0"/>
    <w:rsid w:val="002B450F"/>
    <w:rsid w:val="002B7A1B"/>
    <w:rsid w:val="002D340F"/>
    <w:rsid w:val="002E2660"/>
    <w:rsid w:val="002E323B"/>
    <w:rsid w:val="002F0E92"/>
    <w:rsid w:val="002F1DC2"/>
    <w:rsid w:val="002F4E76"/>
    <w:rsid w:val="003070B1"/>
    <w:rsid w:val="0031211D"/>
    <w:rsid w:val="0031759C"/>
    <w:rsid w:val="00323317"/>
    <w:rsid w:val="00325E63"/>
    <w:rsid w:val="00333CA2"/>
    <w:rsid w:val="00343E43"/>
    <w:rsid w:val="003445E4"/>
    <w:rsid w:val="0035266A"/>
    <w:rsid w:val="00356AC1"/>
    <w:rsid w:val="003601D8"/>
    <w:rsid w:val="00365EBD"/>
    <w:rsid w:val="0037585F"/>
    <w:rsid w:val="00384CA3"/>
    <w:rsid w:val="00386C95"/>
    <w:rsid w:val="00395FD6"/>
    <w:rsid w:val="0039678C"/>
    <w:rsid w:val="003C3139"/>
    <w:rsid w:val="003E7763"/>
    <w:rsid w:val="004045A9"/>
    <w:rsid w:val="00414A44"/>
    <w:rsid w:val="004257B6"/>
    <w:rsid w:val="0042590F"/>
    <w:rsid w:val="004301CF"/>
    <w:rsid w:val="004311CA"/>
    <w:rsid w:val="00436FC8"/>
    <w:rsid w:val="00443080"/>
    <w:rsid w:val="0048658B"/>
    <w:rsid w:val="004959F1"/>
    <w:rsid w:val="004A3C92"/>
    <w:rsid w:val="004B2D67"/>
    <w:rsid w:val="004B544F"/>
    <w:rsid w:val="004C2D74"/>
    <w:rsid w:val="004D6A31"/>
    <w:rsid w:val="004F0E9F"/>
    <w:rsid w:val="00504F2A"/>
    <w:rsid w:val="00507823"/>
    <w:rsid w:val="00510702"/>
    <w:rsid w:val="0051183E"/>
    <w:rsid w:val="00520E30"/>
    <w:rsid w:val="00527381"/>
    <w:rsid w:val="00530846"/>
    <w:rsid w:val="00544A03"/>
    <w:rsid w:val="00554988"/>
    <w:rsid w:val="005602C5"/>
    <w:rsid w:val="00570935"/>
    <w:rsid w:val="00575844"/>
    <w:rsid w:val="00582ED5"/>
    <w:rsid w:val="00591342"/>
    <w:rsid w:val="005A2917"/>
    <w:rsid w:val="005A6D56"/>
    <w:rsid w:val="005B7A56"/>
    <w:rsid w:val="005B7E43"/>
    <w:rsid w:val="005D03D2"/>
    <w:rsid w:val="005E02AE"/>
    <w:rsid w:val="005E5023"/>
    <w:rsid w:val="005E7F56"/>
    <w:rsid w:val="005F1798"/>
    <w:rsid w:val="005F7707"/>
    <w:rsid w:val="00602FD7"/>
    <w:rsid w:val="0060739F"/>
    <w:rsid w:val="00621F20"/>
    <w:rsid w:val="006429D5"/>
    <w:rsid w:val="006443A2"/>
    <w:rsid w:val="0064784E"/>
    <w:rsid w:val="0065785E"/>
    <w:rsid w:val="00662347"/>
    <w:rsid w:val="0066382B"/>
    <w:rsid w:val="00665523"/>
    <w:rsid w:val="00673D66"/>
    <w:rsid w:val="00680A0A"/>
    <w:rsid w:val="006820B4"/>
    <w:rsid w:val="006A3284"/>
    <w:rsid w:val="006B04BA"/>
    <w:rsid w:val="006C4C05"/>
    <w:rsid w:val="006C68C1"/>
    <w:rsid w:val="006E5FA7"/>
    <w:rsid w:val="006E7496"/>
    <w:rsid w:val="006F32EB"/>
    <w:rsid w:val="006F5B42"/>
    <w:rsid w:val="00704663"/>
    <w:rsid w:val="00710531"/>
    <w:rsid w:val="0071595F"/>
    <w:rsid w:val="00766C24"/>
    <w:rsid w:val="00767088"/>
    <w:rsid w:val="00772467"/>
    <w:rsid w:val="00775983"/>
    <w:rsid w:val="00777C8B"/>
    <w:rsid w:val="007804F1"/>
    <w:rsid w:val="007847A7"/>
    <w:rsid w:val="007879D9"/>
    <w:rsid w:val="00795480"/>
    <w:rsid w:val="007A1D3E"/>
    <w:rsid w:val="007B4093"/>
    <w:rsid w:val="007D7C79"/>
    <w:rsid w:val="007F293E"/>
    <w:rsid w:val="00801AEE"/>
    <w:rsid w:val="00832D23"/>
    <w:rsid w:val="008520D0"/>
    <w:rsid w:val="00856280"/>
    <w:rsid w:val="00873334"/>
    <w:rsid w:val="00873765"/>
    <w:rsid w:val="008868B0"/>
    <w:rsid w:val="008869BF"/>
    <w:rsid w:val="0089211A"/>
    <w:rsid w:val="008927C4"/>
    <w:rsid w:val="008C164C"/>
    <w:rsid w:val="008D2FFD"/>
    <w:rsid w:val="008E1B1F"/>
    <w:rsid w:val="008F0303"/>
    <w:rsid w:val="008F7616"/>
    <w:rsid w:val="00900253"/>
    <w:rsid w:val="009243E7"/>
    <w:rsid w:val="00924B65"/>
    <w:rsid w:val="00942725"/>
    <w:rsid w:val="00944584"/>
    <w:rsid w:val="00954719"/>
    <w:rsid w:val="009645BD"/>
    <w:rsid w:val="009827AA"/>
    <w:rsid w:val="0098717D"/>
    <w:rsid w:val="009966D3"/>
    <w:rsid w:val="009A6D7F"/>
    <w:rsid w:val="009C14B3"/>
    <w:rsid w:val="009D6794"/>
    <w:rsid w:val="009E0838"/>
    <w:rsid w:val="009E3E7D"/>
    <w:rsid w:val="009E40B3"/>
    <w:rsid w:val="009E5930"/>
    <w:rsid w:val="009F5091"/>
    <w:rsid w:val="00A07E0E"/>
    <w:rsid w:val="00A303CA"/>
    <w:rsid w:val="00A35E5A"/>
    <w:rsid w:val="00A417CD"/>
    <w:rsid w:val="00A4248E"/>
    <w:rsid w:val="00A66FD2"/>
    <w:rsid w:val="00A66FEC"/>
    <w:rsid w:val="00A677CB"/>
    <w:rsid w:val="00A70122"/>
    <w:rsid w:val="00A75901"/>
    <w:rsid w:val="00A82F1C"/>
    <w:rsid w:val="00A91A7C"/>
    <w:rsid w:val="00AC7260"/>
    <w:rsid w:val="00AD01FC"/>
    <w:rsid w:val="00AD5E38"/>
    <w:rsid w:val="00AF4A2A"/>
    <w:rsid w:val="00B216E7"/>
    <w:rsid w:val="00B54321"/>
    <w:rsid w:val="00B7268B"/>
    <w:rsid w:val="00B826E7"/>
    <w:rsid w:val="00B93866"/>
    <w:rsid w:val="00BE1703"/>
    <w:rsid w:val="00BF27B4"/>
    <w:rsid w:val="00BF32DA"/>
    <w:rsid w:val="00C10865"/>
    <w:rsid w:val="00C1303E"/>
    <w:rsid w:val="00C2519C"/>
    <w:rsid w:val="00C4008D"/>
    <w:rsid w:val="00C53670"/>
    <w:rsid w:val="00C53BF8"/>
    <w:rsid w:val="00C57218"/>
    <w:rsid w:val="00C621CF"/>
    <w:rsid w:val="00C64D51"/>
    <w:rsid w:val="00C8444B"/>
    <w:rsid w:val="00CA1266"/>
    <w:rsid w:val="00CA147B"/>
    <w:rsid w:val="00CA595E"/>
    <w:rsid w:val="00CA66AE"/>
    <w:rsid w:val="00CB19E8"/>
    <w:rsid w:val="00CE0E72"/>
    <w:rsid w:val="00D0293F"/>
    <w:rsid w:val="00D060E9"/>
    <w:rsid w:val="00D24A82"/>
    <w:rsid w:val="00D26F32"/>
    <w:rsid w:val="00D310FF"/>
    <w:rsid w:val="00D323E5"/>
    <w:rsid w:val="00D450A0"/>
    <w:rsid w:val="00D51700"/>
    <w:rsid w:val="00D55F3C"/>
    <w:rsid w:val="00D57444"/>
    <w:rsid w:val="00D868A0"/>
    <w:rsid w:val="00D914C8"/>
    <w:rsid w:val="00DA028F"/>
    <w:rsid w:val="00DB7AFE"/>
    <w:rsid w:val="00DC0BA7"/>
    <w:rsid w:val="00DC3931"/>
    <w:rsid w:val="00DE7F13"/>
    <w:rsid w:val="00DF3ED1"/>
    <w:rsid w:val="00DF4339"/>
    <w:rsid w:val="00E00720"/>
    <w:rsid w:val="00E139BE"/>
    <w:rsid w:val="00E157A0"/>
    <w:rsid w:val="00E26EF5"/>
    <w:rsid w:val="00E351AD"/>
    <w:rsid w:val="00E47B05"/>
    <w:rsid w:val="00E54F58"/>
    <w:rsid w:val="00E62666"/>
    <w:rsid w:val="00E64D33"/>
    <w:rsid w:val="00E65160"/>
    <w:rsid w:val="00E70AAF"/>
    <w:rsid w:val="00E86B7D"/>
    <w:rsid w:val="00E9672A"/>
    <w:rsid w:val="00EB3335"/>
    <w:rsid w:val="00EB7CFA"/>
    <w:rsid w:val="00ED5281"/>
    <w:rsid w:val="00ED6BF7"/>
    <w:rsid w:val="00EF7674"/>
    <w:rsid w:val="00F06A7D"/>
    <w:rsid w:val="00F11E66"/>
    <w:rsid w:val="00F23BC0"/>
    <w:rsid w:val="00F33257"/>
    <w:rsid w:val="00F41424"/>
    <w:rsid w:val="00F41597"/>
    <w:rsid w:val="00F44B4C"/>
    <w:rsid w:val="00F5471F"/>
    <w:rsid w:val="00F63203"/>
    <w:rsid w:val="00F71BAC"/>
    <w:rsid w:val="00F74759"/>
    <w:rsid w:val="00F929E0"/>
    <w:rsid w:val="00F932FF"/>
    <w:rsid w:val="00FA087D"/>
    <w:rsid w:val="00FB2C8D"/>
    <w:rsid w:val="00FB486F"/>
    <w:rsid w:val="00FC3E27"/>
    <w:rsid w:val="00FD6043"/>
    <w:rsid w:val="00FD6088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E9B87C"/>
  <w15:docId w15:val="{73284E8E-C455-4E72-B178-C8B346C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ghtGrid-Accent5">
    <w:name w:val="Light Grid Accent 5"/>
    <w:basedOn w:val="TableNormal"/>
    <w:uiPriority w:val="62"/>
    <w:rsid w:val="00165DC0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5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F2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6">
    <w:basedOn w:val="TableNormal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221"/>
  </w:style>
  <w:style w:type="paragraph" w:styleId="Footer">
    <w:name w:val="footer"/>
    <w:basedOn w:val="Normal"/>
    <w:link w:val="FooterChar"/>
    <w:uiPriority w:val="99"/>
    <w:unhideWhenUsed/>
    <w:rsid w:val="002612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221"/>
  </w:style>
  <w:style w:type="character" w:styleId="Hyperlink">
    <w:name w:val="Hyperlink"/>
    <w:basedOn w:val="DefaultParagraphFont"/>
    <w:uiPriority w:val="99"/>
    <w:unhideWhenUsed/>
    <w:rsid w:val="002367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3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d/3kU3hO/tIEye0FKi69lHRZQ==">AMUW2mXOCmhgEj120S2xIaJkFJ9Z6xIYNQUFFjSJ5XGihKWWxUvH1pxeGMLZXSP6Mmog07k4iZo9X2GdcDwmy6oaFN++iMh0F+4jO2VVjdApJPX+UDdIQ+eJ7UCWHAIrsEYWsurdyuYi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Lether.T@welearn365.com</dc:creator>
  <cp:lastModifiedBy>Kerry Ravenscroft</cp:lastModifiedBy>
  <cp:revision>3</cp:revision>
  <dcterms:created xsi:type="dcterms:W3CDTF">2024-04-15T11:57:00Z</dcterms:created>
  <dcterms:modified xsi:type="dcterms:W3CDTF">2024-04-15T15:32:00Z</dcterms:modified>
</cp:coreProperties>
</file>